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D" w:rsidRDefault="00946B7D" w:rsidP="003A170A">
      <w:pPr>
        <w:jc w:val="center"/>
        <w:rPr>
          <w:rFonts w:ascii="Bookman Old Style" w:hAnsi="Bookman Old Style"/>
          <w:b/>
          <w:i/>
        </w:rPr>
      </w:pPr>
    </w:p>
    <w:p w:rsidR="00946B7D" w:rsidRPr="00D258F0" w:rsidRDefault="00946B7D" w:rsidP="003A170A">
      <w:pPr>
        <w:jc w:val="center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ZARZĄDZENIE NR 0152/73/2009</w:t>
      </w:r>
    </w:p>
    <w:p w:rsidR="00946B7D" w:rsidRPr="00D258F0" w:rsidRDefault="00946B7D" w:rsidP="003A170A">
      <w:pPr>
        <w:jc w:val="center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BURMISTRZA WIĘCBORKA</w:t>
      </w:r>
    </w:p>
    <w:p w:rsidR="00946B7D" w:rsidRPr="00D258F0" w:rsidRDefault="00946B7D" w:rsidP="003A170A">
      <w:pPr>
        <w:jc w:val="center"/>
        <w:rPr>
          <w:rFonts w:ascii="Bookman Old Style" w:hAnsi="Bookman Old Style"/>
          <w:b/>
        </w:rPr>
      </w:pPr>
    </w:p>
    <w:p w:rsidR="00946B7D" w:rsidRPr="00D258F0" w:rsidRDefault="00946B7D" w:rsidP="003A170A">
      <w:pPr>
        <w:jc w:val="center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z dnia 29 września 2009 r.</w:t>
      </w:r>
    </w:p>
    <w:p w:rsidR="00946B7D" w:rsidRDefault="00946B7D" w:rsidP="003A170A"/>
    <w:p w:rsidR="00946B7D" w:rsidRDefault="00946B7D" w:rsidP="003A170A"/>
    <w:p w:rsidR="00946B7D" w:rsidRPr="00D258F0" w:rsidRDefault="00946B7D" w:rsidP="00D258F0">
      <w:pPr>
        <w:jc w:val="both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w sprawie wprowadzenia Procedury realizacji projektu „Rozbudowa, remont, wyposażenie świetlic i urządzenie placów zabaw na obszarach wiejskich gminy Więcbork”.</w:t>
      </w:r>
    </w:p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D258F0">
      <w:pPr>
        <w:ind w:firstLine="708"/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t>Na podstawie art. 31 ustawy z dnia 8 marca 1990 r. o samorządzie gminnym (Dz.U. Nr 142, poz. 1591 z późn. zm.</w:t>
      </w:r>
      <w:r>
        <w:rPr>
          <w:rFonts w:ascii="Bookman Old Style" w:hAnsi="Bookman Old Style"/>
          <w:vertAlign w:val="superscript"/>
        </w:rPr>
        <w:t>1</w:t>
      </w:r>
      <w:r w:rsidRPr="005E15C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oraz art. 47 ustawy z dnia 30 czerwca 2005 r. o finansach publicznych (Dz.U. z 2005 r. Nr 249, poz. 2104 z późn. zm.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), zarządzam co następuje:</w:t>
      </w:r>
    </w:p>
    <w:p w:rsidR="00946B7D" w:rsidRPr="005E15C4" w:rsidRDefault="00946B7D" w:rsidP="00D258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Pr="00D258F0">
        <w:rPr>
          <w:rFonts w:ascii="Bookman Old Style" w:hAnsi="Bookman Old Style"/>
          <w:b/>
        </w:rPr>
        <w:t>§ 1</w:t>
      </w:r>
      <w:r>
        <w:rPr>
          <w:rFonts w:ascii="Bookman Old Style" w:hAnsi="Bookman Old Style"/>
        </w:rPr>
        <w:t xml:space="preserve">. Wprowadzam </w:t>
      </w:r>
      <w:r w:rsidRPr="005E15C4">
        <w:rPr>
          <w:rFonts w:ascii="Bookman Old Style" w:hAnsi="Bookman Old Style"/>
        </w:rPr>
        <w:t>Procedur</w:t>
      </w:r>
      <w:r>
        <w:rPr>
          <w:rFonts w:ascii="Bookman Old Style" w:hAnsi="Bookman Old Style"/>
        </w:rPr>
        <w:t>ę</w:t>
      </w:r>
      <w:r w:rsidRPr="005E15C4">
        <w:rPr>
          <w:rFonts w:ascii="Bookman Old Style" w:hAnsi="Bookman Old Style"/>
        </w:rPr>
        <w:t xml:space="preserve"> realizacji projektu </w:t>
      </w:r>
      <w:r>
        <w:rPr>
          <w:rFonts w:ascii="Bookman Old Style" w:hAnsi="Bookman Old Style"/>
        </w:rPr>
        <w:t>„</w:t>
      </w:r>
      <w:r>
        <w:rPr>
          <w:rFonts w:ascii="Bookman Old Style" w:hAnsi="Bookman Old Style"/>
          <w:i/>
        </w:rPr>
        <w:t>Rozbudowa, remont, wyposażenie świetlic i urządzenie placów zabaw na obszarach wiejskich gminy Więcbork</w:t>
      </w:r>
      <w:r w:rsidRPr="005E15C4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>stanowiącą Załącznik</w:t>
      </w:r>
      <w:r w:rsidRPr="005E15C4">
        <w:rPr>
          <w:rFonts w:ascii="Bookman Old Style" w:hAnsi="Bookman Old Style"/>
        </w:rPr>
        <w:t xml:space="preserve"> nr 1 do niniejszego Zarządzenia.</w:t>
      </w:r>
    </w:p>
    <w:p w:rsidR="00946B7D" w:rsidRPr="005E15C4" w:rsidRDefault="00946B7D" w:rsidP="003A170A">
      <w:pPr>
        <w:rPr>
          <w:rFonts w:ascii="Bookman Old Style" w:hAnsi="Bookman Old Style"/>
        </w:rPr>
      </w:pPr>
    </w:p>
    <w:p w:rsidR="00946B7D" w:rsidRPr="005E15C4" w:rsidRDefault="00946B7D" w:rsidP="003A170A">
      <w:pPr>
        <w:rPr>
          <w:rFonts w:ascii="Bookman Old Style" w:hAnsi="Bookman Old Style"/>
        </w:rPr>
      </w:pPr>
    </w:p>
    <w:p w:rsidR="00946B7D" w:rsidRPr="005E15C4" w:rsidRDefault="00946B7D" w:rsidP="00D258F0">
      <w:pPr>
        <w:jc w:val="both"/>
        <w:rPr>
          <w:rFonts w:ascii="Bookman Old Style" w:hAnsi="Bookman Old Style"/>
        </w:rPr>
      </w:pPr>
      <w:r w:rsidRPr="00D258F0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Zobowiązuje się </w:t>
      </w:r>
      <w:r>
        <w:rPr>
          <w:rFonts w:ascii="Bookman Old Style" w:hAnsi="Bookman Old Style"/>
        </w:rPr>
        <w:t xml:space="preserve">odpowiedzialnych pracowników Urzędu (zgodnie z pkt 2 Załącznika Nr 1) </w:t>
      </w:r>
      <w:r w:rsidRPr="005E15C4">
        <w:rPr>
          <w:rFonts w:ascii="Bookman Old Style" w:hAnsi="Bookman Old Style"/>
        </w:rPr>
        <w:t>do zapoznania z treścią niniejszego Zarządzenia i jego przestrzegania.</w:t>
      </w:r>
    </w:p>
    <w:p w:rsidR="00946B7D" w:rsidRPr="005E15C4" w:rsidRDefault="00946B7D" w:rsidP="003A170A">
      <w:pPr>
        <w:rPr>
          <w:rFonts w:ascii="Bookman Old Style" w:hAnsi="Bookman Old Style"/>
        </w:rPr>
      </w:pPr>
    </w:p>
    <w:p w:rsidR="00946B7D" w:rsidRPr="005E15C4" w:rsidRDefault="00946B7D" w:rsidP="003A170A">
      <w:pPr>
        <w:rPr>
          <w:rFonts w:ascii="Bookman Old Style" w:hAnsi="Bookman Old Style"/>
        </w:rPr>
      </w:pPr>
      <w:r w:rsidRPr="00D258F0"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Zarządzenie </w:t>
      </w:r>
      <w:r>
        <w:rPr>
          <w:rFonts w:ascii="Bookman Old Style" w:hAnsi="Bookman Old Style"/>
        </w:rPr>
        <w:t>wchodzi w życie z dniem podpisania</w:t>
      </w:r>
      <w:r w:rsidRPr="005E15C4">
        <w:rPr>
          <w:rFonts w:ascii="Bookman Old Style" w:hAnsi="Bookman Old Style"/>
        </w:rPr>
        <w:t>.</w:t>
      </w:r>
    </w:p>
    <w:p w:rsidR="00946B7D" w:rsidRPr="005E15C4" w:rsidRDefault="00946B7D" w:rsidP="003A170A">
      <w:pPr>
        <w:rPr>
          <w:rFonts w:ascii="Bookman Old Style" w:hAnsi="Bookman Old Style"/>
        </w:rPr>
      </w:pPr>
    </w:p>
    <w:p w:rsidR="00946B7D" w:rsidRDefault="00946B7D" w:rsidP="003A170A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946B7D" w:rsidRPr="00C523B9" w:rsidRDefault="00946B7D" w:rsidP="003A170A">
      <w:pPr>
        <w:rPr>
          <w:rFonts w:ascii="Bookman Old Style" w:hAnsi="Bookman Old Style"/>
          <w:sz w:val="22"/>
          <w:szCs w:val="22"/>
        </w:rPr>
      </w:pPr>
      <w:r w:rsidRPr="00C523B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</w:t>
      </w:r>
      <w:r w:rsidRPr="00C523B9">
        <w:rPr>
          <w:rFonts w:ascii="Bookman Old Style" w:hAnsi="Bookman Old Style"/>
          <w:sz w:val="22"/>
          <w:szCs w:val="22"/>
        </w:rPr>
        <w:t>Burmistrz Więcborka</w:t>
      </w:r>
      <w:r w:rsidRPr="00C523B9">
        <w:rPr>
          <w:rFonts w:ascii="Bookman Old Style" w:hAnsi="Bookman Old Style"/>
          <w:sz w:val="22"/>
          <w:szCs w:val="22"/>
        </w:rPr>
        <w:br/>
      </w:r>
      <w:r w:rsidRPr="00C523B9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</w:t>
      </w:r>
      <w:r w:rsidRPr="00C523B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...</w:t>
      </w:r>
      <w:r w:rsidRPr="00C523B9">
        <w:rPr>
          <w:rFonts w:ascii="Bookman Old Style" w:hAnsi="Bookman Old Style"/>
          <w:sz w:val="22"/>
          <w:szCs w:val="22"/>
        </w:rPr>
        <w:t>/ Paweł Toczko</w:t>
      </w:r>
    </w:p>
    <w:p w:rsidR="00946B7D" w:rsidRDefault="00946B7D" w:rsidP="003A170A">
      <w:pPr>
        <w:rPr>
          <w:rFonts w:ascii="Bookman Old Style" w:hAnsi="Bookman Old Style"/>
        </w:rPr>
      </w:pPr>
    </w:p>
    <w:p w:rsidR="00946B7D" w:rsidRDefault="00946B7D" w:rsidP="003A170A">
      <w:pPr>
        <w:rPr>
          <w:rFonts w:ascii="Bookman Old Style" w:hAnsi="Bookman Old Style"/>
        </w:rPr>
      </w:pPr>
    </w:p>
    <w:p w:rsidR="00946B7D" w:rsidRDefault="00946B7D" w:rsidP="003A170A">
      <w:pPr>
        <w:rPr>
          <w:rFonts w:ascii="Bookman Old Style" w:hAnsi="Bookman Old Style"/>
        </w:rPr>
      </w:pPr>
    </w:p>
    <w:p w:rsidR="00946B7D" w:rsidRDefault="00946B7D" w:rsidP="003A170A">
      <w:pPr>
        <w:rPr>
          <w:rFonts w:ascii="Bookman Old Style" w:hAnsi="Bookman Old Style"/>
        </w:rPr>
      </w:pPr>
    </w:p>
    <w:p w:rsidR="00946B7D" w:rsidRPr="005E15C4" w:rsidRDefault="00946B7D" w:rsidP="003A170A">
      <w:pPr>
        <w:rPr>
          <w:rFonts w:ascii="Bookman Old Style" w:hAnsi="Bookman Old Style"/>
        </w:rPr>
      </w:pPr>
    </w:p>
    <w:p w:rsidR="00946B7D" w:rsidRPr="00D258F0" w:rsidRDefault="00946B7D" w:rsidP="00D258F0">
      <w:pPr>
        <w:spacing w:after="283"/>
        <w:jc w:val="both"/>
        <w:rPr>
          <w:i/>
          <w:sz w:val="18"/>
          <w:szCs w:val="18"/>
        </w:rPr>
      </w:pPr>
      <w:r w:rsidRPr="00D258F0">
        <w:rPr>
          <w:rStyle w:val="FootnoteReference"/>
          <w:i/>
        </w:rPr>
        <w:footnoteRef/>
      </w:r>
      <w:r w:rsidRPr="00D258F0">
        <w:rPr>
          <w:i/>
        </w:rPr>
        <w:t xml:space="preserve">) </w:t>
      </w:r>
      <w:r w:rsidRPr="00D258F0">
        <w:rPr>
          <w:rStyle w:val="Emphasis"/>
          <w:i w:val="0"/>
          <w:sz w:val="18"/>
          <w:szCs w:val="18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420 )</w:t>
      </w:r>
    </w:p>
    <w:p w:rsidR="00946B7D" w:rsidRPr="00D258F0" w:rsidRDefault="00946B7D" w:rsidP="00D258F0">
      <w:pPr>
        <w:rPr>
          <w:i/>
        </w:rPr>
      </w:pPr>
    </w:p>
    <w:p w:rsidR="00946B7D" w:rsidRPr="00D258F0" w:rsidRDefault="00946B7D" w:rsidP="00D258F0">
      <w:pPr>
        <w:jc w:val="both"/>
        <w:rPr>
          <w:i/>
        </w:rPr>
      </w:pPr>
      <w:r w:rsidRPr="00D258F0">
        <w:rPr>
          <w:rStyle w:val="FootnoteReference"/>
          <w:i/>
        </w:rPr>
        <w:t xml:space="preserve"> 2</w:t>
      </w:r>
      <w:r w:rsidRPr="00D258F0">
        <w:rPr>
          <w:i/>
        </w:rPr>
        <w:t xml:space="preserve">) </w:t>
      </w:r>
      <w:r w:rsidRPr="00D258F0">
        <w:rPr>
          <w:rStyle w:val="Emphasis"/>
          <w:i w:val="0"/>
          <w:sz w:val="18"/>
          <w:szCs w:val="18"/>
        </w:rPr>
        <w:t>Zmiany tekstu jednolitego wymienionej ustawy zostały ogłoszone w Dz. U. z 2005 r. Nr 169 poz. 1420, z 2006 r. Nr 45 poz. 319, Nr 104 poz. 708, Nr 187 poz. 1381, Nr 170 poz. 1217, Nr 170 poz. 1218, Nr 249 poz. 1832, z 2007 r. Nr 88 poz. 587, Nr 115 poz. 791, Nr 140 poz. 984, Nr 82 poz. 560, z 2008 r. Nr 180 poz. 1112, Nr 209 poz. 1317, Nr 216 poz. 1370, Nr 227 poz. 1505, z 2009 r. Nr 19 poz. 100, Nr 72 poz. 619, Nr 79 poz. 666, Nr 62 poz. 504</w:t>
      </w:r>
    </w:p>
    <w:p w:rsidR="00946B7D" w:rsidRPr="005E15C4" w:rsidRDefault="00946B7D" w:rsidP="003A170A">
      <w:pPr>
        <w:rPr>
          <w:sz w:val="22"/>
          <w:szCs w:val="22"/>
        </w:rPr>
      </w:pPr>
    </w:p>
    <w:p w:rsidR="00946B7D" w:rsidRDefault="00946B7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46B7D" w:rsidRDefault="00946B7D" w:rsidP="00D258F0"/>
    <w:p w:rsidR="00946B7D" w:rsidRDefault="00946B7D" w:rsidP="00D258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Gmina Świdnica - NEWS!" href="javascript: MosImageExt_popup('http://www.gmina.swidnica.pl/images/stories/rzecznik/logo prow.jpg','332','192'" style="position:absolute;margin-left:365.65pt;margin-top:5.95pt;width:107.25pt;height:74.25pt;z-index:251658240;visibility:visible;mso-wrap-distance-left:4.5pt;mso-wrap-distance-right:4.5pt;mso-position-vertical-relative:line" o:allowoverlap="f" o:button="t">
            <v:fill o:detectmouseclick="t"/>
            <v:imagedata r:id="rId7" o:title=""/>
            <w10:wrap type="square"/>
          </v:shape>
        </w:pict>
      </w:r>
    </w:p>
    <w:p w:rsidR="00946B7D" w:rsidRDefault="00946B7D" w:rsidP="00D258F0">
      <w:pPr>
        <w:rPr>
          <w:rFonts w:ascii="Bookman Old Style" w:hAnsi="Bookman Old Style"/>
          <w:sz w:val="22"/>
          <w:szCs w:val="22"/>
        </w:rPr>
      </w:pPr>
      <w:r>
        <w:t xml:space="preserve">      </w:t>
      </w:r>
      <w:r w:rsidRPr="00996E3C">
        <w:rPr>
          <w:noProof/>
        </w:rPr>
        <w:pict>
          <v:shape id="Obraz 1" o:spid="_x0000_i1025" type="#_x0000_t75" alt="logo unii" style="width:87pt;height:65.25pt;visibility:visible">
            <v:imagedata r:id="rId8" o:title=""/>
          </v:shape>
        </w:pict>
      </w:r>
      <w:r>
        <w:t xml:space="preserve">                                   </w:t>
      </w:r>
      <w:hyperlink r:id="rId9" w:tooltip="&quot;województwo kujawsko-pomorskie&quot; " w:history="1">
        <w:r w:rsidRPr="00216B11">
          <w:rPr>
            <w:noProof/>
            <w:color w:val="0000FF"/>
          </w:rPr>
          <w:pict>
            <v:shape id="Obraz 7" o:spid="_x0000_i1026" type="#_x0000_t75" alt="http://coi.kujawsko-pomorskie.pl/templates/umwkp_coi/images/herb.gif" href="http://www.kujawsko-pomorskie.pl/" title="&quot;województwo kujawsko-pomorskie&quot;" style="width:60.75pt;height:60pt;visibility:visible" o:button="t">
              <v:fill o:detectmouseclick="t"/>
              <v:imagedata r:id="rId10" o:title=""/>
            </v:shape>
          </w:pict>
        </w:r>
      </w:hyperlink>
      <w:r>
        <w:t xml:space="preserve">                              </w:t>
      </w:r>
    </w:p>
    <w:p w:rsidR="00946B7D" w:rsidRDefault="00946B7D" w:rsidP="003A170A">
      <w:pPr>
        <w:ind w:left="4956"/>
        <w:rPr>
          <w:rFonts w:ascii="Bookman Old Style" w:hAnsi="Bookman Old Style"/>
          <w:sz w:val="22"/>
          <w:szCs w:val="22"/>
        </w:rPr>
      </w:pPr>
    </w:p>
    <w:p w:rsidR="00946B7D" w:rsidRDefault="00946B7D" w:rsidP="003A170A">
      <w:pPr>
        <w:ind w:left="4956"/>
        <w:rPr>
          <w:rFonts w:ascii="Bookman Old Style" w:hAnsi="Bookman Old Style"/>
          <w:sz w:val="22"/>
          <w:szCs w:val="22"/>
        </w:rPr>
      </w:pPr>
    </w:p>
    <w:p w:rsidR="00946B7D" w:rsidRDefault="00946B7D" w:rsidP="003A170A">
      <w:pPr>
        <w:ind w:left="4956"/>
        <w:rPr>
          <w:rFonts w:ascii="Bookman Old Style" w:hAnsi="Bookman Old Style"/>
          <w:sz w:val="22"/>
          <w:szCs w:val="22"/>
        </w:rPr>
      </w:pPr>
    </w:p>
    <w:p w:rsidR="00946B7D" w:rsidRDefault="00946B7D" w:rsidP="003A170A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>Za</w:t>
      </w:r>
      <w:r>
        <w:rPr>
          <w:rFonts w:ascii="Bookman Old Style" w:hAnsi="Bookman Old Style"/>
          <w:sz w:val="22"/>
          <w:szCs w:val="22"/>
        </w:rPr>
        <w:t xml:space="preserve">łącznik Nr 1 </w:t>
      </w:r>
      <w:r>
        <w:rPr>
          <w:rFonts w:ascii="Bookman Old Style" w:hAnsi="Bookman Old Style"/>
          <w:sz w:val="22"/>
          <w:szCs w:val="22"/>
        </w:rPr>
        <w:br/>
        <w:t>do Zarządzenia Nr 0152/73/2009</w:t>
      </w:r>
    </w:p>
    <w:p w:rsidR="00946B7D" w:rsidRPr="005E15C4" w:rsidRDefault="00946B7D" w:rsidP="003A170A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 xml:space="preserve">Burmistrza Więcborka  </w:t>
      </w:r>
      <w:r>
        <w:rPr>
          <w:rFonts w:ascii="Bookman Old Style" w:hAnsi="Bookman Old Style"/>
          <w:sz w:val="22"/>
          <w:szCs w:val="22"/>
        </w:rPr>
        <w:br/>
        <w:t>z dnia 29 września 2009 r.</w:t>
      </w:r>
    </w:p>
    <w:p w:rsidR="00946B7D" w:rsidRDefault="00946B7D" w:rsidP="003A170A">
      <w:pPr>
        <w:ind w:left="4956"/>
      </w:pPr>
    </w:p>
    <w:p w:rsidR="00946B7D" w:rsidRDefault="00946B7D" w:rsidP="003A170A"/>
    <w:p w:rsidR="00946B7D" w:rsidRDefault="00946B7D" w:rsidP="003A170A">
      <w:pPr>
        <w:rPr>
          <w:color w:val="FF0000"/>
        </w:rPr>
      </w:pPr>
    </w:p>
    <w:p w:rsidR="00946B7D" w:rsidRDefault="00946B7D" w:rsidP="003A170A">
      <w:pPr>
        <w:rPr>
          <w:color w:val="FF0000"/>
        </w:rPr>
      </w:pPr>
    </w:p>
    <w:p w:rsidR="00946B7D" w:rsidRDefault="00946B7D" w:rsidP="003A170A">
      <w:pPr>
        <w:rPr>
          <w:color w:val="FF0000"/>
        </w:rPr>
      </w:pPr>
    </w:p>
    <w:p w:rsidR="00946B7D" w:rsidRDefault="00946B7D" w:rsidP="003A170A">
      <w:pPr>
        <w:rPr>
          <w:color w:val="FF0000"/>
        </w:rPr>
      </w:pPr>
    </w:p>
    <w:p w:rsidR="00946B7D" w:rsidRPr="009376C2" w:rsidRDefault="00946B7D" w:rsidP="003A170A">
      <w:pPr>
        <w:rPr>
          <w:color w:val="FF0000"/>
        </w:rPr>
      </w:pPr>
    </w:p>
    <w:p w:rsidR="00946B7D" w:rsidRPr="005E15C4" w:rsidRDefault="00946B7D" w:rsidP="003A170A">
      <w:pPr>
        <w:spacing w:line="360" w:lineRule="auto"/>
        <w:rPr>
          <w:color w:val="0000FF"/>
        </w:rPr>
      </w:pPr>
    </w:p>
    <w:p w:rsidR="00946B7D" w:rsidRPr="00D258F0" w:rsidRDefault="00946B7D" w:rsidP="003A170A">
      <w:pPr>
        <w:spacing w:line="360" w:lineRule="auto"/>
        <w:jc w:val="center"/>
        <w:rPr>
          <w:rFonts w:ascii="Bookman Old Style" w:hAnsi="Bookman Old Style"/>
          <w:b/>
          <w:i/>
          <w:color w:val="1F497D"/>
          <w:sz w:val="28"/>
          <w:szCs w:val="28"/>
        </w:rPr>
      </w:pP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PROCEDUR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A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 xml:space="preserve"> REALIZACJI PROJEKTU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br/>
      </w:r>
      <w:r w:rsidRPr="00444F43">
        <w:rPr>
          <w:rFonts w:ascii="Bookman Old Style" w:hAnsi="Bookman Old Style"/>
          <w:b/>
          <w:i/>
          <w:color w:val="0070C0"/>
          <w:sz w:val="28"/>
          <w:szCs w:val="28"/>
        </w:rPr>
        <w:t xml:space="preserve"> „Rozbudowa, remont, wyposażenie świetlic i urządzenie placów zabaw na obszarach wiejskich gminy Więcbork”</w:t>
      </w:r>
    </w:p>
    <w:p w:rsidR="00946B7D" w:rsidRDefault="00946B7D" w:rsidP="003A170A">
      <w:pPr>
        <w:jc w:val="center"/>
      </w:pPr>
    </w:p>
    <w:p w:rsidR="00946B7D" w:rsidRDefault="00946B7D" w:rsidP="003A170A">
      <w:pPr>
        <w:jc w:val="center"/>
      </w:pPr>
    </w:p>
    <w:p w:rsidR="00946B7D" w:rsidRDefault="00946B7D" w:rsidP="003A170A">
      <w:pPr>
        <w:jc w:val="center"/>
      </w:pPr>
    </w:p>
    <w:p w:rsidR="00946B7D" w:rsidRPr="00CE1357" w:rsidRDefault="00946B7D" w:rsidP="003A170A">
      <w:pPr>
        <w:jc w:val="center"/>
        <w:rPr>
          <w:b/>
          <w:sz w:val="40"/>
          <w:szCs w:val="40"/>
        </w:rPr>
      </w:pPr>
      <w:r w:rsidRPr="00CE1357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>Urzędzie Miejskim</w:t>
      </w:r>
      <w:r>
        <w:rPr>
          <w:b/>
          <w:sz w:val="40"/>
          <w:szCs w:val="40"/>
        </w:rPr>
        <w:br/>
      </w:r>
      <w:r w:rsidRPr="00CE1357">
        <w:rPr>
          <w:b/>
          <w:sz w:val="40"/>
          <w:szCs w:val="40"/>
        </w:rPr>
        <w:t>w Więcborku</w:t>
      </w:r>
    </w:p>
    <w:p w:rsidR="00946B7D" w:rsidRPr="00CE1357" w:rsidRDefault="00946B7D" w:rsidP="003A170A">
      <w:pPr>
        <w:jc w:val="center"/>
        <w:rPr>
          <w:b/>
          <w:sz w:val="40"/>
          <w:szCs w:val="40"/>
        </w:rPr>
      </w:pPr>
    </w:p>
    <w:p w:rsidR="00946B7D" w:rsidRPr="00CE1357" w:rsidRDefault="00946B7D" w:rsidP="003A170A">
      <w:pPr>
        <w:jc w:val="center"/>
        <w:rPr>
          <w:b/>
          <w:sz w:val="40"/>
          <w:szCs w:val="40"/>
        </w:rPr>
      </w:pPr>
    </w:p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Pr="005A794A" w:rsidRDefault="00946B7D" w:rsidP="003A170A">
      <w:r>
        <w:t xml:space="preserve">         </w:t>
      </w:r>
      <w:hyperlink r:id="rId11" w:history="1">
        <w:r w:rsidRPr="00C523B9">
          <w:rPr>
            <w:rStyle w:val="Hyperlink"/>
          </w:rPr>
          <w:t>javascript: MosImageExt_popup('http://www.gmina.swidnica.pl/images/stories/rzecznik/logo prow.jpg','332','192');</w:t>
        </w:r>
      </w:hyperlink>
    </w:p>
    <w:p w:rsidR="00946B7D" w:rsidRDefault="00946B7D" w:rsidP="003A170A">
      <w:r>
        <w:t xml:space="preserve">                                                                                                                  </w:t>
      </w:r>
    </w:p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Pr="008C3E40" w:rsidRDefault="00946B7D" w:rsidP="003A170A">
      <w:pPr>
        <w:rPr>
          <w:b/>
          <w:i/>
        </w:rPr>
      </w:pPr>
    </w:p>
    <w:p w:rsidR="00946B7D" w:rsidRPr="005E15C4" w:rsidRDefault="00946B7D" w:rsidP="003A170A">
      <w:pPr>
        <w:spacing w:line="360" w:lineRule="auto"/>
        <w:rPr>
          <w:rFonts w:ascii="Bookman Old Style" w:hAnsi="Bookman Old Style"/>
          <w:b/>
          <w:i/>
        </w:rPr>
      </w:pPr>
      <w:r w:rsidRPr="005E15C4">
        <w:rPr>
          <w:rFonts w:ascii="Bookman Old Style" w:hAnsi="Bookman Old Style"/>
          <w:b/>
          <w:i/>
        </w:rPr>
        <w:t>SPIS TREŚCI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strona</w:t>
      </w:r>
    </w:p>
    <w:p w:rsidR="00946B7D" w:rsidRPr="005E15C4" w:rsidRDefault="00946B7D" w:rsidP="003A170A">
      <w:pPr>
        <w:spacing w:line="360" w:lineRule="auto"/>
        <w:rPr>
          <w:rFonts w:ascii="Bookman Old Style" w:hAnsi="Bookman Old Style"/>
        </w:rPr>
      </w:pPr>
    </w:p>
    <w:p w:rsidR="00946B7D" w:rsidRPr="005E15C4" w:rsidRDefault="00946B7D" w:rsidP="003A170A">
      <w:pPr>
        <w:spacing w:line="360" w:lineRule="auto"/>
        <w:rPr>
          <w:rFonts w:ascii="Bookman Old Style" w:hAnsi="Bookman Old Style"/>
        </w:rPr>
      </w:pPr>
    </w:p>
    <w:p w:rsidR="00946B7D" w:rsidRPr="005E15C4" w:rsidRDefault="00946B7D" w:rsidP="003A170A">
      <w:pPr>
        <w:numPr>
          <w:ilvl w:val="0"/>
          <w:numId w:val="1"/>
        </w:numPr>
        <w:tabs>
          <w:tab w:val="clear" w:pos="720"/>
          <w:tab w:val="num" w:pos="-126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Opis realizowanego Projektu …………………………………………………4</w:t>
      </w:r>
      <w:r w:rsidRPr="005E15C4">
        <w:rPr>
          <w:rFonts w:ascii="Bookman Old Style" w:hAnsi="Bookman Old Style"/>
        </w:rPr>
        <w:br/>
        <w:t xml:space="preserve">2.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 xml:space="preserve"> Opi</w:t>
      </w:r>
      <w:r>
        <w:rPr>
          <w:rFonts w:ascii="Bookman Old Style" w:hAnsi="Bookman Old Style"/>
        </w:rPr>
        <w:t>s Zespołu Realizującego Projekt ………………………………………...5</w:t>
      </w:r>
      <w:r w:rsidRPr="005E15C4">
        <w:rPr>
          <w:rFonts w:ascii="Bookman Old Style" w:hAnsi="Bookman Old Style"/>
        </w:rPr>
        <w:br/>
        <w:t xml:space="preserve">3.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 xml:space="preserve">Podstawy prawne do realizacji Projektu </w:t>
      </w:r>
      <w:r>
        <w:rPr>
          <w:rFonts w:ascii="Bookman Old Style" w:hAnsi="Bookman Old Style"/>
        </w:rPr>
        <w:t>……………………………………6</w:t>
      </w:r>
      <w:r w:rsidRPr="005E15C4">
        <w:rPr>
          <w:rFonts w:ascii="Bookman Old Style" w:hAnsi="Bookman Old Style"/>
        </w:rPr>
        <w:br/>
        <w:t xml:space="preserve">4.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Procedura</w:t>
      </w:r>
      <w:r>
        <w:rPr>
          <w:rFonts w:ascii="Bookman Old Style" w:hAnsi="Bookman Old Style"/>
        </w:rPr>
        <w:t xml:space="preserve"> ewidencji finansowo-księgowej</w:t>
      </w:r>
      <w:r>
        <w:rPr>
          <w:rFonts w:ascii="Bookman Old Style" w:hAnsi="Bookman Old Style"/>
        </w:rPr>
        <w:tab/>
        <w:t>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5</w:t>
      </w:r>
      <w:r w:rsidRPr="005E15C4">
        <w:rPr>
          <w:rFonts w:ascii="Bookman Old Style" w:hAnsi="Bookman Old Style"/>
        </w:rPr>
        <w:t xml:space="preserve">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Monitoring realizacji Projektu</w:t>
      </w:r>
      <w:r>
        <w:rPr>
          <w:rFonts w:ascii="Bookman Old Style" w:hAnsi="Bookman Old Style"/>
        </w:rPr>
        <w:tab/>
        <w:t>………………………………………………..6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6</w:t>
      </w:r>
      <w:r w:rsidRPr="005E15C4">
        <w:rPr>
          <w:rFonts w:ascii="Bookman Old Style" w:hAnsi="Bookman Old Style"/>
        </w:rPr>
        <w:t xml:space="preserve">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Kontrola wewnętrzna</w:t>
      </w:r>
      <w:r>
        <w:rPr>
          <w:rFonts w:ascii="Bookman Old Style" w:hAnsi="Bookman Old Style"/>
        </w:rPr>
        <w:t xml:space="preserve"> ………………………………………………………….. 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7</w:t>
      </w:r>
      <w:r w:rsidRPr="005E15C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Prowadzenie działań Informacyjno-Promocyjnych</w:t>
      </w:r>
      <w:r>
        <w:rPr>
          <w:rFonts w:ascii="Bookman Old Style" w:hAnsi="Bookman Old Style"/>
        </w:rPr>
        <w:t xml:space="preserve"> …………………………7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8</w:t>
      </w:r>
      <w:r w:rsidRPr="005E15C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Procedura archiwizacji dokumentacji Projektowej</w:t>
      </w:r>
      <w:r>
        <w:rPr>
          <w:rFonts w:ascii="Bookman Old Style" w:hAnsi="Bookman Old Style"/>
        </w:rPr>
        <w:t xml:space="preserve"> ……………………….. 7</w:t>
      </w:r>
    </w:p>
    <w:p w:rsidR="00946B7D" w:rsidRDefault="00946B7D" w:rsidP="003A170A">
      <w:pPr>
        <w:tabs>
          <w:tab w:val="num" w:pos="0"/>
        </w:tabs>
      </w:pPr>
    </w:p>
    <w:p w:rsidR="00946B7D" w:rsidRDefault="00946B7D" w:rsidP="003A170A">
      <w:pPr>
        <w:tabs>
          <w:tab w:val="num" w:pos="0"/>
        </w:tabs>
      </w:pPr>
    </w:p>
    <w:p w:rsidR="00946B7D" w:rsidRPr="009376C2" w:rsidRDefault="00946B7D" w:rsidP="003A170A">
      <w:pPr>
        <w:tabs>
          <w:tab w:val="num" w:pos="0"/>
        </w:tabs>
        <w:rPr>
          <w:b/>
          <w:i/>
        </w:rPr>
      </w:pPr>
    </w:p>
    <w:p w:rsidR="00946B7D" w:rsidRDefault="00946B7D" w:rsidP="003A170A">
      <w:pPr>
        <w:tabs>
          <w:tab w:val="num" w:pos="0"/>
        </w:tabs>
        <w:rPr>
          <w:b/>
        </w:rPr>
      </w:pPr>
    </w:p>
    <w:p w:rsidR="00946B7D" w:rsidRDefault="00946B7D" w:rsidP="003A170A">
      <w:pPr>
        <w:tabs>
          <w:tab w:val="num" w:pos="0"/>
        </w:tabs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Default="00946B7D" w:rsidP="003A170A">
      <w:pPr>
        <w:rPr>
          <w:b/>
        </w:rPr>
      </w:pPr>
    </w:p>
    <w:p w:rsidR="00946B7D" w:rsidRPr="00A57249" w:rsidRDefault="00946B7D" w:rsidP="003A170A">
      <w:r w:rsidRPr="00A57249">
        <w:t xml:space="preserve">                                                                                                                 </w:t>
      </w:r>
    </w:p>
    <w:p w:rsidR="00946B7D" w:rsidRDefault="00946B7D" w:rsidP="003A170A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946B7D" w:rsidRDefault="00946B7D">
      <w:pPr>
        <w:rPr>
          <w:b/>
        </w:rPr>
      </w:pPr>
      <w:r>
        <w:rPr>
          <w:b/>
        </w:rPr>
        <w:br w:type="page"/>
      </w:r>
    </w:p>
    <w:p w:rsidR="00946B7D" w:rsidRPr="009376C2" w:rsidRDefault="00946B7D" w:rsidP="003A170A">
      <w:pPr>
        <w:rPr>
          <w:b/>
        </w:rPr>
      </w:pPr>
    </w:p>
    <w:p w:rsidR="00946B7D" w:rsidRPr="005E15C4" w:rsidRDefault="00946B7D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  <w:b/>
        </w:rPr>
        <w:t>OPIS REALIZOWANEGO PROJEKTU.</w:t>
      </w:r>
    </w:p>
    <w:p w:rsidR="00946B7D" w:rsidRPr="00105D2E" w:rsidRDefault="00946B7D" w:rsidP="003A170A">
      <w:pPr>
        <w:jc w:val="both"/>
        <w:rPr>
          <w:rFonts w:ascii="Bookman Old Style" w:hAnsi="Bookman Old Style"/>
          <w:color w:val="FF0000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E15C4">
        <w:rPr>
          <w:rFonts w:ascii="Bookman Old Style" w:hAnsi="Bookman Old Style"/>
        </w:rPr>
        <w:t>Projekt pn. „</w:t>
      </w:r>
      <w:r>
        <w:rPr>
          <w:rFonts w:ascii="Bookman Old Style" w:hAnsi="Bookman Old Style"/>
          <w:i/>
        </w:rPr>
        <w:t>Rozbudowa, remont, wyposażenie świetlic i urządzenie placów zabaw na obszarach wiejskich gminy Więcbork</w:t>
      </w:r>
      <w:r w:rsidRPr="005E15C4"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>współfinansowany jest ze środków Europejskiego Funduszu Rolnego na rzecz Rozwoju Obszarów Wiejskich, realizowany przez Ministra Rolnictwa i Rozwoju Wsi w ramach Działania 313, 322, 323 „Odnowa i rozwój wsi” Programu Rozwoju Obszarów Wiejskich na lata 2007  - 2013.</w:t>
      </w:r>
    </w:p>
    <w:p w:rsidR="00946B7D" w:rsidRDefault="00946B7D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46B7D" w:rsidRDefault="00946B7D" w:rsidP="003A170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Projekt zakłada rozbudowę, remont, wyposażenie świetlic i urządzenie placów zabaw na obszarach wiejskich gminy Więcbork. Celem projektu podniesienia standardu życia w zakresie kultury, edukacji, sportu poprzez rozbudowę, remont, wyposażenie świetlic i urządzenie placów zabaw na obszarach wiejskich, na których brak alternatywnych form aktywizujących mieszkańców.</w:t>
      </w:r>
    </w:p>
    <w:p w:rsidR="00946B7D" w:rsidRDefault="00946B7D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946B7D" w:rsidRPr="00525C6C" w:rsidRDefault="00946B7D" w:rsidP="00525C6C">
      <w:pPr>
        <w:ind w:firstLine="708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 xml:space="preserve">W celu realizacji Projektu w dniu 11.09.2009 r. podpisana została Umowa </w:t>
      </w:r>
      <w:r w:rsidRPr="00525C6C">
        <w:rPr>
          <w:rFonts w:ascii="Bookman Old Style" w:hAnsi="Bookman Old Style"/>
        </w:rPr>
        <w:br/>
        <w:t>Nr PRW.I-3040-UE-950/2009 00038-6922-UM02 00027/09 pomiędzy Samorządem Województwa Kujawsko-Pomorskiego reprezentowanym przez: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Michała Korolko – Dyrektora Departamentu Polityki Regionalnej Urzędu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Marszałkowskiego Województwa Kujawsko-Pomorskiego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a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Gminą Więcbork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reprezentowaną przez:</w:t>
      </w:r>
    </w:p>
    <w:p w:rsidR="00946B7D" w:rsidRPr="00525C6C" w:rsidRDefault="00946B7D" w:rsidP="00AC6D8D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Pawła Franciszka Toczko – Burmistrza Więcborka</w:t>
      </w:r>
    </w:p>
    <w:p w:rsidR="00946B7D" w:rsidRDefault="00946B7D" w:rsidP="00226C53">
      <w:pPr>
        <w:jc w:val="both"/>
        <w:rPr>
          <w:rFonts w:ascii="Bookman Old Style" w:hAnsi="Bookman Old Style"/>
          <w:color w:val="FF0000"/>
        </w:rPr>
      </w:pPr>
    </w:p>
    <w:p w:rsidR="00946B7D" w:rsidRDefault="00946B7D" w:rsidP="00226C53">
      <w:pPr>
        <w:jc w:val="both"/>
        <w:rPr>
          <w:rFonts w:ascii="Bookman Old Style" w:hAnsi="Bookman Old Style"/>
          <w:color w:val="FF0000"/>
        </w:rPr>
      </w:pPr>
    </w:p>
    <w:p w:rsidR="00946B7D" w:rsidRDefault="00946B7D" w:rsidP="00226C53">
      <w:pPr>
        <w:jc w:val="both"/>
        <w:rPr>
          <w:rFonts w:ascii="Bookman Old Style" w:hAnsi="Bookman Old Style"/>
          <w:color w:val="FF0000"/>
        </w:rPr>
      </w:pPr>
    </w:p>
    <w:p w:rsidR="00946B7D" w:rsidRPr="00551E02" w:rsidRDefault="00946B7D" w:rsidP="00226C53">
      <w:pPr>
        <w:jc w:val="both"/>
        <w:rPr>
          <w:rFonts w:ascii="Bookman Old Style" w:hAnsi="Bookman Old Style"/>
          <w:color w:val="FF0000"/>
        </w:rPr>
      </w:pPr>
    </w:p>
    <w:p w:rsidR="00946B7D" w:rsidRPr="00551E02" w:rsidRDefault="00946B7D" w:rsidP="003A170A">
      <w:pPr>
        <w:rPr>
          <w:rFonts w:ascii="Bookman Old Style" w:hAnsi="Bookman Old Style"/>
          <w:color w:val="FF0000"/>
        </w:rPr>
      </w:pPr>
    </w:p>
    <w:p w:rsidR="00946B7D" w:rsidRDefault="00946B7D" w:rsidP="003A170A"/>
    <w:p w:rsidR="00946B7D" w:rsidRDefault="00946B7D" w:rsidP="003A170A"/>
    <w:p w:rsidR="00946B7D" w:rsidRDefault="00946B7D" w:rsidP="003A170A"/>
    <w:p w:rsidR="00946B7D" w:rsidRPr="00551E02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 w:rsidP="003A170A"/>
    <w:p w:rsidR="00946B7D" w:rsidRDefault="00946B7D">
      <w:r>
        <w:br w:type="page"/>
      </w:r>
    </w:p>
    <w:p w:rsidR="00946B7D" w:rsidRPr="009376C2" w:rsidRDefault="00946B7D" w:rsidP="003A170A"/>
    <w:p w:rsidR="00946B7D" w:rsidRPr="00A46A11" w:rsidRDefault="00946B7D" w:rsidP="003A170A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A46A11">
        <w:rPr>
          <w:rFonts w:ascii="Bookman Old Style" w:hAnsi="Bookman Old Style"/>
          <w:b/>
          <w:sz w:val="22"/>
          <w:szCs w:val="22"/>
        </w:rPr>
        <w:t>OPIS ZESPOŁU  REALIZUJĄCEGO PROJEKT.</w:t>
      </w:r>
    </w:p>
    <w:p w:rsidR="00946B7D" w:rsidRPr="00A46A11" w:rsidRDefault="00946B7D" w:rsidP="003A170A">
      <w:pPr>
        <w:rPr>
          <w:rFonts w:ascii="Bookman Old Style" w:hAnsi="Bookman Old Style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811"/>
        <w:gridCol w:w="5434"/>
      </w:tblGrid>
      <w:tr w:rsidR="00946B7D" w:rsidRPr="00A46A11" w:rsidTr="00216B11">
        <w:trPr>
          <w:trHeight w:val="722"/>
        </w:trPr>
        <w:tc>
          <w:tcPr>
            <w:tcW w:w="2463" w:type="dxa"/>
          </w:tcPr>
          <w:p w:rsidR="00946B7D" w:rsidRPr="00216B11" w:rsidRDefault="00946B7D" w:rsidP="00216B1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b/>
                <w:sz w:val="22"/>
                <w:szCs w:val="22"/>
              </w:rPr>
              <w:t>STANOWISKO</w:t>
            </w:r>
          </w:p>
        </w:tc>
        <w:tc>
          <w:tcPr>
            <w:tcW w:w="1811" w:type="dxa"/>
          </w:tcPr>
          <w:p w:rsidR="00946B7D" w:rsidRPr="00216B11" w:rsidRDefault="00946B7D" w:rsidP="00216B1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b/>
                <w:sz w:val="22"/>
                <w:szCs w:val="22"/>
              </w:rPr>
              <w:t>IMIE I NAZWISKO</w:t>
            </w:r>
            <w:r w:rsidRPr="00216B11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216B11">
              <w:rPr>
                <w:rFonts w:ascii="Bookman Old Style" w:hAnsi="Bookman Old Style"/>
                <w:b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946B7D" w:rsidRPr="00216B11" w:rsidRDefault="00946B7D" w:rsidP="00216B1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b/>
                <w:sz w:val="22"/>
                <w:szCs w:val="22"/>
              </w:rPr>
              <w:t>ZAKRES ODPOWIEDZIALNOŚCI</w:t>
            </w:r>
          </w:p>
        </w:tc>
      </w:tr>
      <w:tr w:rsidR="00946B7D" w:rsidRPr="00A46A11" w:rsidTr="00216B11">
        <w:trPr>
          <w:trHeight w:val="722"/>
        </w:trPr>
        <w:tc>
          <w:tcPr>
            <w:tcW w:w="2463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Koordynator Projektu</w:t>
            </w:r>
          </w:p>
        </w:tc>
        <w:tc>
          <w:tcPr>
            <w:tcW w:w="1811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 xml:space="preserve">Iwona Sikorska </w:t>
            </w:r>
          </w:p>
        </w:tc>
        <w:tc>
          <w:tcPr>
            <w:tcW w:w="5434" w:type="dxa"/>
          </w:tcPr>
          <w:p w:rsidR="00946B7D" w:rsidRPr="00216B11" w:rsidRDefault="00946B7D" w:rsidP="00216B11">
            <w:pPr>
              <w:jc w:val="both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 xml:space="preserve">* Odpowiada za przygotowanie harmonogramu rzeczowo-finansowego, wymianę dokumentów z Urzędem Marszałkowskim Województwa Kujawsko – Pomorskiego, </w:t>
            </w:r>
          </w:p>
          <w:p w:rsidR="00946B7D" w:rsidRPr="00216B11" w:rsidRDefault="00946B7D" w:rsidP="00216B1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 weryfikuje i przedkłada dokumentację projektową Burmistrzowi i Sekretarzowi celem zaopiniowania i podpisania</w:t>
            </w:r>
          </w:p>
        </w:tc>
      </w:tr>
      <w:tr w:rsidR="00946B7D" w:rsidRPr="00A46A11" w:rsidTr="00216B11">
        <w:trPr>
          <w:trHeight w:val="1501"/>
        </w:trPr>
        <w:tc>
          <w:tcPr>
            <w:tcW w:w="2463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Kierownik Referatu ds. Inwestycji, Planowania Przestrzennego i Gospodarki Nieruchomościami</w:t>
            </w:r>
          </w:p>
        </w:tc>
        <w:tc>
          <w:tcPr>
            <w:tcW w:w="1811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Michał Bąk</w:t>
            </w:r>
          </w:p>
        </w:tc>
        <w:tc>
          <w:tcPr>
            <w:tcW w:w="5434" w:type="dxa"/>
          </w:tcPr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 odpowiada za przygotowanie inwestycji od strony formalno – prawnej (pozwolenia na budowę, zgłoszenia budów itp.)</w:t>
            </w:r>
          </w:p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*odpowiada za przeprowadzenie procedur przetargowych,</w:t>
            </w:r>
          </w:p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 xml:space="preserve">* z ramienia Urzędu Miejskiego nadzoruje przeprowadzane roboty budowlane, których zakończenie zaplanowane zostało na 20.12.2009 r.  </w:t>
            </w:r>
          </w:p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 uczestniczy w sporządzaniu aktualizacji harmonogramów rzeczowo – finansowych inwestycji, sprawozdań z realizacji projektu oraz wniosków o płatność w części sprawozdawczej, dotyczącej postępu rzeczowego projektu</w:t>
            </w:r>
          </w:p>
        </w:tc>
      </w:tr>
      <w:tr w:rsidR="00946B7D" w:rsidRPr="00A46A11" w:rsidTr="00216B11">
        <w:trPr>
          <w:trHeight w:val="1501"/>
        </w:trPr>
        <w:tc>
          <w:tcPr>
            <w:tcW w:w="2463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Kierownik Referatu Finansowo-Księgowego oraz wyznaczony przez niego pracownik referatu</w:t>
            </w:r>
          </w:p>
        </w:tc>
        <w:tc>
          <w:tcPr>
            <w:tcW w:w="1811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Władysław Rembelski</w:t>
            </w:r>
            <w:r w:rsidRPr="00216B11">
              <w:rPr>
                <w:rFonts w:ascii="Bookman Old Style" w:hAnsi="Bookman Old Style"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*Odpowiada za prawidłowe wydatkowanie środków, przygotowanie wniosków refundacyjnych. Zakończenie finansowe realizacji projektu zaplanowane zostało na 31.12.2009 r.</w:t>
            </w:r>
          </w:p>
        </w:tc>
      </w:tr>
      <w:tr w:rsidR="00946B7D" w:rsidRPr="00A46A11" w:rsidTr="00216B11">
        <w:trPr>
          <w:trHeight w:val="1253"/>
        </w:trPr>
        <w:tc>
          <w:tcPr>
            <w:tcW w:w="2463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Referat ds. Rozwoju i Promocji</w:t>
            </w:r>
          </w:p>
        </w:tc>
        <w:tc>
          <w:tcPr>
            <w:tcW w:w="1811" w:type="dxa"/>
          </w:tcPr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Monika Kotarak</w:t>
            </w:r>
          </w:p>
        </w:tc>
        <w:tc>
          <w:tcPr>
            <w:tcW w:w="5434" w:type="dxa"/>
          </w:tcPr>
          <w:p w:rsidR="00946B7D" w:rsidRPr="00216B11" w:rsidRDefault="00946B7D" w:rsidP="00216B11">
            <w:pPr>
              <w:jc w:val="both"/>
              <w:rPr>
                <w:rFonts w:ascii="Bookman Old Style" w:hAnsi="Bookman Old Style"/>
              </w:rPr>
            </w:pPr>
            <w:r w:rsidRPr="00216B11">
              <w:rPr>
                <w:rFonts w:ascii="Bookman Old Style" w:hAnsi="Bookman Old Style"/>
                <w:sz w:val="22"/>
                <w:szCs w:val="22"/>
              </w:rPr>
              <w:t>*Odpowiada za promocję projektu, na którą składa się: zamieszczanie informacji na stronie www gminy, zamówienie i rozmieszczenie tablic pamiątkowych</w:t>
            </w:r>
          </w:p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946B7D" w:rsidRPr="00216B11" w:rsidRDefault="00946B7D" w:rsidP="003A170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46B7D" w:rsidRDefault="00946B7D" w:rsidP="003A170A"/>
    <w:p w:rsidR="00946B7D" w:rsidRDefault="00946B7D" w:rsidP="003A170A"/>
    <w:p w:rsidR="00946B7D" w:rsidRPr="00467011" w:rsidRDefault="00946B7D" w:rsidP="003A170A">
      <w:pPr>
        <w:numPr>
          <w:ilvl w:val="0"/>
          <w:numId w:val="2"/>
        </w:numPr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PODSTAWY PRAWNE DO REALIZACJI PROJEKTU</w:t>
      </w:r>
      <w:r w:rsidRPr="005D4F08">
        <w:rPr>
          <w:rFonts w:ascii="Bookman Old Style" w:hAnsi="Bookman Old Style"/>
          <w:b/>
        </w:rPr>
        <w:br/>
      </w:r>
    </w:p>
    <w:p w:rsidR="00946B7D" w:rsidRDefault="00946B7D" w:rsidP="003C22A2">
      <w:pPr>
        <w:ind w:left="180" w:firstLine="360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W celu realizacji Projektu w dniu 11.09.2009 r. podpisana została</w:t>
      </w:r>
      <w:r>
        <w:rPr>
          <w:rFonts w:ascii="Bookman Old Style" w:hAnsi="Bookman Old Style"/>
        </w:rPr>
        <w:t xml:space="preserve"> Umowa </w:t>
      </w:r>
      <w:r w:rsidRPr="00525C6C">
        <w:rPr>
          <w:rFonts w:ascii="Bookman Old Style" w:hAnsi="Bookman Old Style"/>
        </w:rPr>
        <w:t>Nr PRW.I-3040-UE-950/2009 00038-6922-UM02 00027/09 pomiędzy Samorządem Województwa Kujawsko-Pomorskiego reprezentowanym przez:</w:t>
      </w:r>
    </w:p>
    <w:p w:rsidR="00946B7D" w:rsidRPr="00525C6C" w:rsidRDefault="00946B7D" w:rsidP="003C22A2">
      <w:pPr>
        <w:ind w:left="180" w:firstLine="360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Michała Korolko – Dyrektora Departamentu Polityki Regionalnej Urzędu</w:t>
      </w:r>
      <w:r>
        <w:rPr>
          <w:rFonts w:ascii="Bookman Old Style" w:hAnsi="Bookman Old Style"/>
        </w:rPr>
        <w:t xml:space="preserve"> </w:t>
      </w:r>
      <w:r w:rsidRPr="00525C6C">
        <w:rPr>
          <w:rFonts w:ascii="Bookman Old Style" w:hAnsi="Bookman Old Style"/>
        </w:rPr>
        <w:t>Marszałkowskiego Województwa Kujawsko-Pomorskiego</w:t>
      </w:r>
    </w:p>
    <w:p w:rsidR="00946B7D" w:rsidRPr="00525C6C" w:rsidRDefault="00946B7D" w:rsidP="00525C6C">
      <w:pPr>
        <w:pStyle w:val="ListParagraph"/>
        <w:ind w:left="540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a</w:t>
      </w:r>
    </w:p>
    <w:p w:rsidR="00946B7D" w:rsidRPr="00525C6C" w:rsidRDefault="00946B7D" w:rsidP="00525C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525C6C">
        <w:rPr>
          <w:rFonts w:ascii="Bookman Old Style" w:hAnsi="Bookman Old Style"/>
        </w:rPr>
        <w:t>Gminą Więcbork</w:t>
      </w:r>
    </w:p>
    <w:p w:rsidR="00946B7D" w:rsidRPr="00525C6C" w:rsidRDefault="00946B7D" w:rsidP="00525C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525C6C">
        <w:rPr>
          <w:rFonts w:ascii="Bookman Old Style" w:hAnsi="Bookman Old Style"/>
        </w:rPr>
        <w:t>reprezentowaną przez:</w:t>
      </w:r>
    </w:p>
    <w:p w:rsidR="00946B7D" w:rsidRPr="00525C6C" w:rsidRDefault="00946B7D" w:rsidP="00525C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525C6C">
        <w:rPr>
          <w:rFonts w:ascii="Bookman Old Style" w:hAnsi="Bookman Old Style"/>
        </w:rPr>
        <w:t>Pawła Franciszka Toczko – Burmistrza Więcborka</w:t>
      </w:r>
    </w:p>
    <w:p w:rsidR="00946B7D" w:rsidRDefault="00946B7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946B7D" w:rsidRPr="005D4F08" w:rsidRDefault="00946B7D" w:rsidP="003A170A">
      <w:pPr>
        <w:rPr>
          <w:rFonts w:ascii="Bookman Old Style" w:hAnsi="Bookman Old Style"/>
          <w:b/>
        </w:rPr>
      </w:pPr>
    </w:p>
    <w:p w:rsidR="00946B7D" w:rsidRPr="005D4F08" w:rsidRDefault="00946B7D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PROCEDURA EWIDENCJI FINANSOWO-KSIĘGOWEJ.</w:t>
      </w:r>
    </w:p>
    <w:p w:rsidR="00946B7D" w:rsidRPr="00E167E2" w:rsidRDefault="00946B7D" w:rsidP="003A170A">
      <w:p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br/>
      </w:r>
      <w:r w:rsidRPr="005D4F08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5D4F08">
        <w:rPr>
          <w:rFonts w:ascii="Bookman Old Style" w:hAnsi="Bookman Old Style"/>
        </w:rPr>
        <w:t>Przepływy środków finansowych związanych z realizacją Projektu dokonywane są pr</w:t>
      </w:r>
      <w:r>
        <w:rPr>
          <w:rFonts w:ascii="Bookman Old Style" w:hAnsi="Bookman Old Style"/>
        </w:rPr>
        <w:t xml:space="preserve">zez konto bankowe: rachunek nr 35 8162 0003 0000 3564 2000 0010 </w:t>
      </w:r>
      <w:r w:rsidRPr="005D4F08">
        <w:rPr>
          <w:rFonts w:ascii="Bookman Old Style" w:hAnsi="Bookman Old Style"/>
        </w:rPr>
        <w:t>prowadzony w Banku Spółdzielczym w Więcborku</w:t>
      </w:r>
      <w:r>
        <w:rPr>
          <w:rFonts w:ascii="Bookman Old Style" w:hAnsi="Bookman Old Style"/>
        </w:rPr>
        <w:t xml:space="preserve">. </w:t>
      </w:r>
      <w:r w:rsidRPr="005D4F08">
        <w:rPr>
          <w:rFonts w:ascii="Bookman Old Style" w:hAnsi="Bookman Old Style"/>
        </w:rPr>
        <w:t xml:space="preserve">Zasady ewidencji finansowo-księgowej określa </w:t>
      </w:r>
      <w:r>
        <w:rPr>
          <w:rFonts w:ascii="Bookman Old Style" w:hAnsi="Bookman Old Style"/>
        </w:rPr>
        <w:t>Zarządzenie Burmistrza Więcborka Nr</w:t>
      </w:r>
      <w:r w:rsidRPr="005D4F08">
        <w:rPr>
          <w:rFonts w:ascii="Bookman Old Style" w:hAnsi="Bookman Old Style"/>
          <w:color w:val="FF0000"/>
        </w:rPr>
        <w:t xml:space="preserve"> </w:t>
      </w:r>
      <w:r w:rsidRPr="00E167E2">
        <w:rPr>
          <w:rFonts w:ascii="Bookman Old Style" w:hAnsi="Bookman Old Style"/>
        </w:rPr>
        <w:t>0152/45/05 z dnia 5 października 2005 r. zmieniające Zarządzenie Burmistrza Więcborka Nr 1/K/01 z dnia 21 grudnia 2001 r. w sprawie zakładowego planu kont.</w:t>
      </w:r>
    </w:p>
    <w:p w:rsidR="00946B7D" w:rsidRDefault="00946B7D" w:rsidP="00900488">
      <w:pPr>
        <w:jc w:val="both"/>
        <w:rPr>
          <w:rFonts w:ascii="Bookman Old Style" w:hAnsi="Bookman Old Style"/>
        </w:rPr>
      </w:pPr>
    </w:p>
    <w:p w:rsidR="00946B7D" w:rsidRDefault="00946B7D" w:rsidP="003A170A">
      <w:pPr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MONITORING REALIZACJI PROJEKTU</w:t>
      </w:r>
    </w:p>
    <w:p w:rsidR="00946B7D" w:rsidRDefault="00946B7D" w:rsidP="003A170A">
      <w:pPr>
        <w:ind w:left="540"/>
        <w:jc w:val="both"/>
        <w:rPr>
          <w:rFonts w:ascii="Bookman Old Style" w:hAnsi="Bookman Old Style"/>
          <w:b/>
        </w:rPr>
      </w:pPr>
    </w:p>
    <w:p w:rsidR="00946B7D" w:rsidRDefault="00946B7D" w:rsidP="003A170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Koordynator projektu czuwa, aby dokonane zostały wszystkie czynności kontrolne, pozwalające na odbiór wykonanych robót. Z przeprowadzonych odbiorów sporządzane są protokóły, załączane do dokumentacji Projektowej. Protokoły sporządza Kierownik Referatu ds. Inwestycji, Planowania Przestrzennego i Gospodarki Nieruchomościami .</w:t>
      </w:r>
    </w:p>
    <w:p w:rsidR="00946B7D" w:rsidRDefault="00946B7D" w:rsidP="003A170A">
      <w:pPr>
        <w:ind w:left="540"/>
        <w:jc w:val="both"/>
        <w:rPr>
          <w:rFonts w:ascii="Bookman Old Style" w:hAnsi="Bookman Old Style"/>
          <w:b/>
          <w:i/>
        </w:rPr>
      </w:pPr>
    </w:p>
    <w:p w:rsidR="00946B7D" w:rsidRDefault="00946B7D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  <w:i/>
        </w:rPr>
        <w:t>Monitoring finansowy</w:t>
      </w:r>
      <w:r w:rsidRPr="00761957">
        <w:rPr>
          <w:rFonts w:ascii="Bookman Old Style" w:hAnsi="Bookman Old Style"/>
        </w:rPr>
        <w:t xml:space="preserve"> – dostarcza danych, dotyczących finansowych aspektów realizacji projektu, będących podstawą do oceny sprawności wydatkowania przeznaczonych na niego środków.</w:t>
      </w:r>
    </w:p>
    <w:p w:rsidR="00946B7D" w:rsidRDefault="00946B7D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Monitoring finansowy odbywa się w oparciu o </w:t>
      </w:r>
      <w:r>
        <w:rPr>
          <w:rFonts w:ascii="Bookman Old Style" w:hAnsi="Bookman Old Style"/>
        </w:rPr>
        <w:t>harmonogram rzeczowo-finansowy Projektu</w:t>
      </w:r>
      <w:r w:rsidRPr="0076195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 przygotowanie części finansowej harmonogramu wraz z podliczeniem wydatków i wystawieniem faktur odpowiada Referat Finansowo-Księgowy. Dokumenty projektowe są przygotowywane przez co najmniej dwie osoby wyznaczone przez Skarbnika Gminy. Dane zawarte w dokumentach finansowych weryfikuje Koordynator Projektu i przedkłada je Burmistrzowi oraz Sekretarzowi celem akceptacji i podpisania.</w:t>
      </w:r>
    </w:p>
    <w:p w:rsidR="00946B7D" w:rsidRPr="00761957" w:rsidRDefault="00946B7D" w:rsidP="003A170A">
      <w:pPr>
        <w:rPr>
          <w:rFonts w:ascii="Bookman Old Style" w:hAnsi="Bookman Old Style"/>
        </w:rPr>
      </w:pPr>
    </w:p>
    <w:p w:rsidR="00946B7D" w:rsidRDefault="00946B7D" w:rsidP="003A170A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KONTROLA WEWNĘTRZNA.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>Wewnętrzna kontrola realizacji Projektu obejmuje</w:t>
      </w:r>
      <w:r>
        <w:rPr>
          <w:rFonts w:ascii="Bookman Old Style" w:hAnsi="Bookman Old Style"/>
        </w:rPr>
        <w:t xml:space="preserve"> następujące</w:t>
      </w:r>
      <w:r w:rsidRPr="00761957">
        <w:rPr>
          <w:rFonts w:ascii="Bookman Old Style" w:hAnsi="Bookman Old Style"/>
        </w:rPr>
        <w:t xml:space="preserve"> czynności:</w:t>
      </w:r>
      <w:r w:rsidRPr="00761957">
        <w:rPr>
          <w:rFonts w:ascii="Bookman Old Style" w:hAnsi="Bookman Old Style"/>
        </w:rPr>
        <w:br/>
        <w:t>* stosowanie przyjętych procedur,</w:t>
      </w:r>
      <w:r w:rsidRPr="00761957">
        <w:rPr>
          <w:rFonts w:ascii="Bookman Old Style" w:hAnsi="Bookman Old Style"/>
        </w:rPr>
        <w:br/>
        <w:t xml:space="preserve">* monitorowania skuteczności przyjętych procedur i rozwiązań organizacyjnych oraz </w:t>
      </w:r>
      <w:r>
        <w:rPr>
          <w:rFonts w:ascii="Bookman Old Style" w:hAnsi="Bookman Old Style"/>
        </w:rPr>
        <w:t>wprowadzania niezbędnych zmian.</w:t>
      </w:r>
      <w:r w:rsidRPr="00761957">
        <w:rPr>
          <w:rFonts w:ascii="Bookman Old Style" w:hAnsi="Bookman Old Style"/>
        </w:rPr>
        <w:t xml:space="preserve"> </w:t>
      </w:r>
    </w:p>
    <w:p w:rsidR="00946B7D" w:rsidRDefault="00946B7D" w:rsidP="003A170A">
      <w:pPr>
        <w:jc w:val="both"/>
        <w:rPr>
          <w:rFonts w:ascii="Bookman Old Style" w:hAnsi="Bookman Old Style"/>
        </w:rPr>
      </w:pPr>
    </w:p>
    <w:p w:rsidR="00946B7D" w:rsidRDefault="00946B7D" w:rsidP="003A170A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>Projektu prze</w:t>
      </w:r>
      <w:r>
        <w:rPr>
          <w:rFonts w:ascii="Bookman Old Style" w:hAnsi="Bookman Old Style"/>
        </w:rPr>
        <w:t>dkłada</w:t>
      </w:r>
      <w:r w:rsidRPr="00761957">
        <w:rPr>
          <w:rFonts w:ascii="Bookman Old Style" w:hAnsi="Bookman Old Style"/>
        </w:rPr>
        <w:t xml:space="preserve"> Burmistrzowi</w:t>
      </w:r>
      <w:r>
        <w:rPr>
          <w:rFonts w:ascii="Bookman Old Style" w:hAnsi="Bookman Old Style"/>
        </w:rPr>
        <w:t xml:space="preserve"> i Sekretarzowi dokumenty</w:t>
      </w:r>
      <w:r w:rsidRPr="00761957">
        <w:rPr>
          <w:rFonts w:ascii="Bookman Old Style" w:hAnsi="Bookman Old Style"/>
        </w:rPr>
        <w:t xml:space="preserve"> celem zaopiniowania i podpisania</w:t>
      </w:r>
      <w:r>
        <w:rPr>
          <w:rFonts w:ascii="Bookman Old Style" w:hAnsi="Bookman Old Style"/>
        </w:rPr>
        <w:t>.</w:t>
      </w:r>
    </w:p>
    <w:p w:rsidR="00946B7D" w:rsidRDefault="00946B7D" w:rsidP="003A170A">
      <w:pPr>
        <w:ind w:left="540"/>
        <w:jc w:val="both"/>
        <w:rPr>
          <w:rFonts w:ascii="Bookman Old Style" w:hAnsi="Bookman Old Style"/>
        </w:rPr>
      </w:pPr>
    </w:p>
    <w:p w:rsidR="00946B7D" w:rsidRPr="00761957" w:rsidRDefault="00946B7D" w:rsidP="003A170A">
      <w:pPr>
        <w:rPr>
          <w:rFonts w:ascii="Bookman Old Style" w:hAnsi="Bookman Old Style"/>
        </w:rPr>
      </w:pPr>
    </w:p>
    <w:p w:rsidR="00946B7D" w:rsidRPr="00F67C70" w:rsidRDefault="00946B7D" w:rsidP="003A170A">
      <w:pPr>
        <w:numPr>
          <w:ilvl w:val="0"/>
          <w:numId w:val="2"/>
        </w:numPr>
      </w:pPr>
      <w:r w:rsidRPr="00761957">
        <w:rPr>
          <w:rFonts w:ascii="Bookman Old Style" w:hAnsi="Bookman Old Style"/>
          <w:b/>
        </w:rPr>
        <w:t>PROWADZENIE DZIAŁAŃ INFORMACYJNO-PROMOCYJNYCH.</w:t>
      </w:r>
    </w:p>
    <w:p w:rsidR="00946B7D" w:rsidRDefault="00946B7D" w:rsidP="003A170A">
      <w:pPr>
        <w:ind w:left="180"/>
        <w:rPr>
          <w:rFonts w:ascii="Bookman Old Style" w:hAnsi="Bookman Old Style"/>
        </w:rPr>
      </w:pPr>
    </w:p>
    <w:p w:rsidR="00946B7D" w:rsidRPr="00900488" w:rsidRDefault="00946B7D" w:rsidP="00900488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Działania promocyjne nadzoruje</w:t>
      </w:r>
      <w:r w:rsidRPr="00761957">
        <w:rPr>
          <w:rFonts w:ascii="Bookman Old Style" w:hAnsi="Bookman Old Style"/>
        </w:rPr>
        <w:t xml:space="preserve"> K</w:t>
      </w:r>
      <w:r>
        <w:rPr>
          <w:rFonts w:ascii="Bookman Old Style" w:hAnsi="Bookman Old Style"/>
        </w:rPr>
        <w:t xml:space="preserve">oordynator Projektu: </w:t>
      </w:r>
      <w:r w:rsidRPr="00761957">
        <w:rPr>
          <w:rFonts w:ascii="Bookman Old Style" w:hAnsi="Bookman Old Style"/>
        </w:rPr>
        <w:t>Działalność informacyjno-promocyjna obejmuje między innymi: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 xml:space="preserve">* </w:t>
      </w:r>
      <w:r>
        <w:rPr>
          <w:rFonts w:ascii="Bookman Old Style" w:hAnsi="Bookman Old Style"/>
        </w:rPr>
        <w:t xml:space="preserve">promocję Projektu na stronie internetowej Urzędu Miejskiego (www.wiecbork.pl) oraz zamówienie i zamieszczenie tablic pamiątkowych. </w:t>
      </w:r>
      <w:r>
        <w:rPr>
          <w:rFonts w:ascii="Bookman Old Style" w:hAnsi="Bookman Old Style"/>
        </w:rPr>
        <w:br/>
      </w:r>
      <w:r>
        <w:t xml:space="preserve">                                                                                                                 </w:t>
      </w:r>
    </w:p>
    <w:p w:rsidR="00946B7D" w:rsidRDefault="00946B7D">
      <w:r>
        <w:br w:type="page"/>
      </w:r>
    </w:p>
    <w:p w:rsidR="00946B7D" w:rsidRDefault="00946B7D" w:rsidP="003A170A">
      <w:pPr>
        <w:ind w:left="180"/>
      </w:pPr>
    </w:p>
    <w:p w:rsidR="00946B7D" w:rsidRPr="00761957" w:rsidRDefault="00946B7D" w:rsidP="003A170A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PROCEDURA ARCHIWIZACJI DOKUMENTACJI PROJEKTOWEJ.</w:t>
      </w: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br/>
      </w:r>
      <w:r w:rsidRPr="00761957">
        <w:rPr>
          <w:rFonts w:ascii="Bookman Old Style" w:hAnsi="Bookman Old Style"/>
        </w:rPr>
        <w:t>W ramach zarządzania dokumentacją Projektu 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 xml:space="preserve">Projektu odpowiada za archiwizację dokumentów w formie papierowej. </w:t>
      </w:r>
      <w:r w:rsidRPr="00761957">
        <w:rPr>
          <w:rFonts w:ascii="Bookman Old Style" w:hAnsi="Bookman Old Style"/>
        </w:rPr>
        <w:br/>
        <w:t>Archiwizacji podlegają dokumenty zatwierdzone, a po zakończeniu projektu cała dokumentacja projektowa.</w:t>
      </w: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Oryginały dokumentów znajdują się w poszczególnych referatach – wg </w:t>
      </w:r>
      <w:r>
        <w:rPr>
          <w:rFonts w:ascii="Bookman Old Style" w:hAnsi="Bookman Old Style"/>
        </w:rPr>
        <w:t>właściwości</w:t>
      </w:r>
      <w:r w:rsidRPr="00761957">
        <w:rPr>
          <w:rFonts w:ascii="Bookman Old Style" w:hAnsi="Bookman Old Style"/>
        </w:rPr>
        <w:t xml:space="preserve"> referatu. Referat ds. Rozwoju i Promocji gromadzi wszystkie dokumenty związane z Projektem, jego realizacją, monitoringiem, rozliczeniem finansowym i promocją. Poszczególne referaty dostarczają do Referatu ds. Rozwoju i Promocji potwierdzone za zgodność z oryginałem kserokopie dokumentów, związanych z realizacją Projektu, a uzyskanie których leży</w:t>
      </w:r>
      <w:r>
        <w:rPr>
          <w:rFonts w:ascii="Bookman Old Style" w:hAnsi="Bookman Old Style"/>
        </w:rPr>
        <w:t xml:space="preserve"> w  kompetencji danego referatu.</w:t>
      </w: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Dokumenty zostają przekazane do archiwum zgodnie </w:t>
      </w:r>
      <w:r>
        <w:rPr>
          <w:rFonts w:ascii="Bookman Old Style" w:hAnsi="Bookman Old Style"/>
        </w:rPr>
        <w:br/>
        <w:t>z Zarządzeniem Nr 0152-3/03 Burmistrza Więcborka z dnia 24 lutego 2003 r. w sprawie: ustalenia instrukcji w sprawie organizacji i zakresu działania Archiwum Zakładowego Aktowego Urzędu Miejskiego w Więcborku.</w:t>
      </w:r>
    </w:p>
    <w:p w:rsidR="00946B7D" w:rsidRDefault="00946B7D" w:rsidP="003A170A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46B7D" w:rsidRPr="00761957" w:rsidRDefault="00946B7D" w:rsidP="003A170A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br/>
      </w:r>
    </w:p>
    <w:p w:rsidR="00946B7D" w:rsidRPr="00761957" w:rsidRDefault="00946B7D" w:rsidP="003A170A">
      <w:pPr>
        <w:rPr>
          <w:rFonts w:ascii="Bookman Old Style" w:hAnsi="Bookman Old Style"/>
        </w:rPr>
      </w:pPr>
    </w:p>
    <w:p w:rsidR="00946B7D" w:rsidRPr="003A1D78" w:rsidRDefault="00946B7D" w:rsidP="003A170A"/>
    <w:sectPr w:rsidR="00946B7D" w:rsidRPr="003A1D78" w:rsidSect="003E2223">
      <w:footerReference w:type="even" r:id="rId12"/>
      <w:footerReference w:type="default" r:id="rId13"/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7D" w:rsidRDefault="00946B7D">
      <w:r>
        <w:separator/>
      </w:r>
    </w:p>
  </w:endnote>
  <w:endnote w:type="continuationSeparator" w:id="0">
    <w:p w:rsidR="00946B7D" w:rsidRDefault="0094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D" w:rsidRDefault="00946B7D" w:rsidP="007B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7D" w:rsidRDefault="00946B7D" w:rsidP="003162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D" w:rsidRDefault="00946B7D" w:rsidP="007B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6B7D" w:rsidRDefault="00946B7D" w:rsidP="003162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7D" w:rsidRDefault="00946B7D">
      <w:r>
        <w:separator/>
      </w:r>
    </w:p>
  </w:footnote>
  <w:footnote w:type="continuationSeparator" w:id="0">
    <w:p w:rsidR="00946B7D" w:rsidRDefault="00946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B0"/>
    <w:multiLevelType w:val="hybridMultilevel"/>
    <w:tmpl w:val="56F08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7F7839"/>
    <w:multiLevelType w:val="hybridMultilevel"/>
    <w:tmpl w:val="92EE5BAE"/>
    <w:lvl w:ilvl="0" w:tplc="99FE5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78"/>
    <w:rsid w:val="000351FB"/>
    <w:rsid w:val="00071382"/>
    <w:rsid w:val="00071A96"/>
    <w:rsid w:val="00074F13"/>
    <w:rsid w:val="00093BF3"/>
    <w:rsid w:val="000A2460"/>
    <w:rsid w:val="000A3887"/>
    <w:rsid w:val="000B58CF"/>
    <w:rsid w:val="000D5709"/>
    <w:rsid w:val="00105D2E"/>
    <w:rsid w:val="00106F22"/>
    <w:rsid w:val="00111D03"/>
    <w:rsid w:val="00120C54"/>
    <w:rsid w:val="00141FDC"/>
    <w:rsid w:val="00151869"/>
    <w:rsid w:val="00163B20"/>
    <w:rsid w:val="001726E3"/>
    <w:rsid w:val="001740CD"/>
    <w:rsid w:val="001B500F"/>
    <w:rsid w:val="001D347D"/>
    <w:rsid w:val="001F7401"/>
    <w:rsid w:val="00216B11"/>
    <w:rsid w:val="00226C53"/>
    <w:rsid w:val="00245391"/>
    <w:rsid w:val="00257E5F"/>
    <w:rsid w:val="002A01DD"/>
    <w:rsid w:val="002B57CF"/>
    <w:rsid w:val="00316237"/>
    <w:rsid w:val="00325748"/>
    <w:rsid w:val="00356127"/>
    <w:rsid w:val="003622A8"/>
    <w:rsid w:val="00395EDC"/>
    <w:rsid w:val="003A170A"/>
    <w:rsid w:val="003A1D78"/>
    <w:rsid w:val="003B4BDD"/>
    <w:rsid w:val="003B542E"/>
    <w:rsid w:val="003C22A2"/>
    <w:rsid w:val="003C4CB8"/>
    <w:rsid w:val="003D4B15"/>
    <w:rsid w:val="003E2223"/>
    <w:rsid w:val="003E42F2"/>
    <w:rsid w:val="003F159C"/>
    <w:rsid w:val="0040625D"/>
    <w:rsid w:val="0040783E"/>
    <w:rsid w:val="00422356"/>
    <w:rsid w:val="00440263"/>
    <w:rsid w:val="00444F43"/>
    <w:rsid w:val="00452BFA"/>
    <w:rsid w:val="00467011"/>
    <w:rsid w:val="00474AD6"/>
    <w:rsid w:val="00481AF6"/>
    <w:rsid w:val="004A57B6"/>
    <w:rsid w:val="004B0861"/>
    <w:rsid w:val="004B1417"/>
    <w:rsid w:val="004C3853"/>
    <w:rsid w:val="004C45E6"/>
    <w:rsid w:val="004E3965"/>
    <w:rsid w:val="00505827"/>
    <w:rsid w:val="00525C6C"/>
    <w:rsid w:val="005377BC"/>
    <w:rsid w:val="00543FF9"/>
    <w:rsid w:val="005442CB"/>
    <w:rsid w:val="00551E02"/>
    <w:rsid w:val="00561E9A"/>
    <w:rsid w:val="00562961"/>
    <w:rsid w:val="005720D9"/>
    <w:rsid w:val="0058157D"/>
    <w:rsid w:val="005854BA"/>
    <w:rsid w:val="0059247A"/>
    <w:rsid w:val="00592A4C"/>
    <w:rsid w:val="00593BEF"/>
    <w:rsid w:val="005A0650"/>
    <w:rsid w:val="005A2B8A"/>
    <w:rsid w:val="005A794A"/>
    <w:rsid w:val="005D4F08"/>
    <w:rsid w:val="005E15C4"/>
    <w:rsid w:val="005F04DE"/>
    <w:rsid w:val="006119CA"/>
    <w:rsid w:val="0066282C"/>
    <w:rsid w:val="00667783"/>
    <w:rsid w:val="006815F2"/>
    <w:rsid w:val="006970A1"/>
    <w:rsid w:val="006D1893"/>
    <w:rsid w:val="006D5994"/>
    <w:rsid w:val="007215ED"/>
    <w:rsid w:val="00740E86"/>
    <w:rsid w:val="00741B05"/>
    <w:rsid w:val="0074321C"/>
    <w:rsid w:val="00744080"/>
    <w:rsid w:val="00754B6D"/>
    <w:rsid w:val="00761957"/>
    <w:rsid w:val="00765698"/>
    <w:rsid w:val="007737E6"/>
    <w:rsid w:val="007834B2"/>
    <w:rsid w:val="007B772F"/>
    <w:rsid w:val="0081305F"/>
    <w:rsid w:val="008166FC"/>
    <w:rsid w:val="00841781"/>
    <w:rsid w:val="00844213"/>
    <w:rsid w:val="008675F8"/>
    <w:rsid w:val="008753A6"/>
    <w:rsid w:val="00881797"/>
    <w:rsid w:val="008A0925"/>
    <w:rsid w:val="008A3CA8"/>
    <w:rsid w:val="008A4DEA"/>
    <w:rsid w:val="008A7C45"/>
    <w:rsid w:val="008B6920"/>
    <w:rsid w:val="008C3E40"/>
    <w:rsid w:val="008F33FB"/>
    <w:rsid w:val="008F38D8"/>
    <w:rsid w:val="00900488"/>
    <w:rsid w:val="00912828"/>
    <w:rsid w:val="009376C2"/>
    <w:rsid w:val="00942296"/>
    <w:rsid w:val="00946B7D"/>
    <w:rsid w:val="00966F4A"/>
    <w:rsid w:val="00977F47"/>
    <w:rsid w:val="00996E3C"/>
    <w:rsid w:val="009A5225"/>
    <w:rsid w:val="009E380B"/>
    <w:rsid w:val="00A06BDE"/>
    <w:rsid w:val="00A20C88"/>
    <w:rsid w:val="00A25F68"/>
    <w:rsid w:val="00A30CED"/>
    <w:rsid w:val="00A42138"/>
    <w:rsid w:val="00A46A11"/>
    <w:rsid w:val="00A57249"/>
    <w:rsid w:val="00A61E5B"/>
    <w:rsid w:val="00A93778"/>
    <w:rsid w:val="00AC24EB"/>
    <w:rsid w:val="00AC6D8D"/>
    <w:rsid w:val="00B13054"/>
    <w:rsid w:val="00B14452"/>
    <w:rsid w:val="00B34D41"/>
    <w:rsid w:val="00B60E2C"/>
    <w:rsid w:val="00B615C6"/>
    <w:rsid w:val="00BA664C"/>
    <w:rsid w:val="00BC19B1"/>
    <w:rsid w:val="00BC25BE"/>
    <w:rsid w:val="00BC6839"/>
    <w:rsid w:val="00BD647E"/>
    <w:rsid w:val="00BE2E80"/>
    <w:rsid w:val="00BF3306"/>
    <w:rsid w:val="00C03412"/>
    <w:rsid w:val="00C35847"/>
    <w:rsid w:val="00C523B9"/>
    <w:rsid w:val="00C730B9"/>
    <w:rsid w:val="00C76BAA"/>
    <w:rsid w:val="00C9397C"/>
    <w:rsid w:val="00CA4F6F"/>
    <w:rsid w:val="00CB1C1C"/>
    <w:rsid w:val="00CE1357"/>
    <w:rsid w:val="00CF14DC"/>
    <w:rsid w:val="00D167CA"/>
    <w:rsid w:val="00D21BC6"/>
    <w:rsid w:val="00D258F0"/>
    <w:rsid w:val="00D54B7B"/>
    <w:rsid w:val="00D70F57"/>
    <w:rsid w:val="00D719C3"/>
    <w:rsid w:val="00DA6BF5"/>
    <w:rsid w:val="00DE30C1"/>
    <w:rsid w:val="00DF16AF"/>
    <w:rsid w:val="00E03167"/>
    <w:rsid w:val="00E167E2"/>
    <w:rsid w:val="00E4071D"/>
    <w:rsid w:val="00E81A55"/>
    <w:rsid w:val="00EB6AC7"/>
    <w:rsid w:val="00EF4350"/>
    <w:rsid w:val="00F13D50"/>
    <w:rsid w:val="00F243B7"/>
    <w:rsid w:val="00F2777F"/>
    <w:rsid w:val="00F31F88"/>
    <w:rsid w:val="00F67C70"/>
    <w:rsid w:val="00FA0AC2"/>
    <w:rsid w:val="00FC2D0A"/>
    <w:rsid w:val="00FC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162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22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62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2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6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8179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D258F0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D258F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C523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MosImageExt_popup('http://www.gmina.swidnica.pl/images/stories/rzecznik/logo%20prow.jpg','332','192'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ujawsko-pomorski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1429</Words>
  <Characters>8574</Characters>
  <Application>Microsoft Office Outlook</Application>
  <DocSecurity>0</DocSecurity>
  <Lines>0</Lines>
  <Paragraphs>0</Paragraphs>
  <ScaleCrop>false</ScaleCrop>
  <Company>Urząd Miejski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0152/73/2009</dc:title>
  <dc:subject/>
  <dc:creator>Karolina Flicińska-Obara</dc:creator>
  <cp:keywords/>
  <dc:description/>
  <cp:lastModifiedBy>Ewa Kiestrzyn-Kobus</cp:lastModifiedBy>
  <cp:revision>2</cp:revision>
  <cp:lastPrinted>2008-01-04T06:04:00Z</cp:lastPrinted>
  <dcterms:created xsi:type="dcterms:W3CDTF">2009-10-05T05:50:00Z</dcterms:created>
  <dcterms:modified xsi:type="dcterms:W3CDTF">2009-10-05T05:50:00Z</dcterms:modified>
</cp:coreProperties>
</file>